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附件3:</w:t>
      </w:r>
    </w:p>
    <w:p>
      <w:pPr>
        <w:spacing w:line="590" w:lineRule="exact"/>
        <w:jc w:val="center"/>
        <w:rPr>
          <w:rFonts w:ascii="方正小标宋简体" w:hAnsi="Calibri" w:eastAsia="方正小标宋简体" w:cs="Times New Roman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202</w:t>
      </w:r>
      <w:r>
        <w:rPr>
          <w:rFonts w:hint="eastAsia" w:ascii="方正小标宋简体" w:hAnsi="Calibri" w:eastAsia="方正小标宋简体" w:cs="Times New Roman"/>
          <w:sz w:val="36"/>
          <w:szCs w:val="36"/>
          <w:lang w:val="en-US" w:eastAsia="zh-CN"/>
        </w:rPr>
        <w:t>3</w:t>
      </w:r>
      <w:r>
        <w:rPr>
          <w:rFonts w:hint="eastAsia" w:ascii="方正小标宋简体" w:hAnsi="Calibri" w:eastAsia="方正小标宋简体" w:cs="Times New Roman"/>
          <w:sz w:val="36"/>
          <w:szCs w:val="36"/>
        </w:rPr>
        <w:t>年度宁化县本级</w:t>
      </w:r>
    </w:p>
    <w:p>
      <w:pPr>
        <w:spacing w:line="590" w:lineRule="exact"/>
        <w:jc w:val="center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36"/>
        </w:rPr>
        <w:t>“三公”经费公共财政拨款支出决算情况说明</w:t>
      </w:r>
    </w:p>
    <w:p>
      <w:pPr>
        <w:widowControl/>
        <w:wordWrap w:val="0"/>
        <w:spacing w:line="590" w:lineRule="atLeast"/>
        <w:ind w:firstLine="632"/>
        <w:jc w:val="left"/>
        <w:rPr>
          <w:rFonts w:ascii="楷体_GB2312" w:hAnsi="Arial" w:eastAsia="楷体_GB2312" w:cs="Arial"/>
          <w:b/>
          <w:bCs/>
          <w:color w:val="333333"/>
          <w:kern w:val="0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经宁化县财政局汇总，202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年县本级“三公”经费公共财政拨款总支出为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693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1000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万元下降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30.70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%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。主要是:县级部门贯彻落实中央八项规定精神，按照过“紧日子”和坚持厉行节约的要求，从严控制和压缩“三公”经费支出。具体情况如下：</w:t>
      </w:r>
    </w:p>
    <w:p>
      <w:pPr>
        <w:ind w:firstLine="640" w:firstLineChars="200"/>
        <w:rPr>
          <w:rFonts w:ascii="仿宋_GB2312" w:hAnsi="宋体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（一）202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年因公出国（境）费支出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万元,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 xml:space="preserve"> 比年初预算的7万元下降85.71%；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全年县本级部门组织的出国（境）团组数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个，因公出国（境）累计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人次。主要是: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出国（境）活动。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（二）202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年公务用车购置及运行维护费支出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478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551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万元下降</w:t>
      </w:r>
      <w:r>
        <w:rPr>
          <w:rFonts w:hint="eastAsia" w:ascii="仿宋_GB2312" w:hAnsi="楷体" w:eastAsia="仿宋_GB2312" w:cs="Tahoma"/>
          <w:kern w:val="0"/>
          <w:sz w:val="32"/>
          <w:szCs w:val="32"/>
          <w:lang w:val="en-US" w:eastAsia="zh-CN"/>
        </w:rPr>
        <w:t>13.25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%,主要是：加强公务用车管理，公务用车费用有所减少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FF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（1）公务用车购置费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196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万元，公务用车购置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辆，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比年初预算的200万元下降2.00%；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主要是: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 xml:space="preserve"> 严格按年初预算控制执行，从严控制公务用车配备更新，节约公务用车购置费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（2）公务用车运行维护经费282万元，比年初预算的350万元下降19.43%</w:t>
      </w:r>
      <w:r>
        <w:rPr>
          <w:rFonts w:hint="eastAsia" w:ascii="仿宋_GB2312" w:hAnsi="楷体" w:eastAsia="仿宋_GB2312" w:cs="Tahoma"/>
          <w:kern w:val="0"/>
          <w:sz w:val="32"/>
          <w:szCs w:val="32"/>
        </w:rPr>
        <w:t>,年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末公务用车保有量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132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辆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。主要是：加强车辆管理，实行“定点保险、定点维修、定点加油”制度，有效控制公务用车运行费用。</w:t>
      </w:r>
    </w:p>
    <w:p>
      <w:pPr>
        <w:widowControl/>
        <w:ind w:firstLine="480" w:firstLineChars="150"/>
        <w:rPr>
          <w:rFonts w:ascii="仿宋_GB2312" w:hAnsi="Arial" w:eastAsia="仿宋_GB2312" w:cs="Arial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（三）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年公务接待费214万元，比年初预算的443万元下降51.69%,国内公务接待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2831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批次、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  <w:lang w:val="en-US" w:eastAsia="zh-CN"/>
        </w:rPr>
        <w:t>19846</w:t>
      </w:r>
      <w:r>
        <w:rPr>
          <w:rFonts w:hint="eastAsia" w:ascii="仿宋_GB2312" w:hAnsi="Arial" w:eastAsia="仿宋_GB2312" w:cs="Arial"/>
          <w:color w:val="000000" w:themeColor="text1"/>
          <w:kern w:val="0"/>
          <w:sz w:val="32"/>
          <w:szCs w:val="32"/>
        </w:rPr>
        <w:t>人次。主要是：贯彻落实中央有关政府要带头过“紧日子”要求，严格控制公务接待数量、规模，减少公务接待费用。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附件：202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年度宁化县本级“三公”经费公共财政拨款支出决算情况表</w:t>
      </w:r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5600" w:firstLineChars="175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宁化县财政局</w:t>
      </w:r>
    </w:p>
    <w:p>
      <w:pPr>
        <w:adjustRightInd w:val="0"/>
        <w:snapToGrid w:val="0"/>
        <w:spacing w:line="600" w:lineRule="exact"/>
        <w:ind w:firstLine="5440" w:firstLineChars="1700"/>
        <w:rPr>
          <w:color w:val="000000" w:themeColor="text1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"/>
        </w:rPr>
        <w:t>8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月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"/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08" w:usb3="00000000" w:csb0="200101FF" w:csb1="2028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AEF"/>
    <w:rsid w:val="000017D0"/>
    <w:rsid w:val="000120E0"/>
    <w:rsid w:val="00031C5D"/>
    <w:rsid w:val="00037B80"/>
    <w:rsid w:val="00055CF7"/>
    <w:rsid w:val="000667A7"/>
    <w:rsid w:val="00070CF5"/>
    <w:rsid w:val="00081903"/>
    <w:rsid w:val="0008303F"/>
    <w:rsid w:val="000A313F"/>
    <w:rsid w:val="000D5A32"/>
    <w:rsid w:val="001516B3"/>
    <w:rsid w:val="00165A63"/>
    <w:rsid w:val="001B5222"/>
    <w:rsid w:val="001C646B"/>
    <w:rsid w:val="001C7362"/>
    <w:rsid w:val="001E1164"/>
    <w:rsid w:val="001F71AB"/>
    <w:rsid w:val="00211DE1"/>
    <w:rsid w:val="00220EF4"/>
    <w:rsid w:val="002849FB"/>
    <w:rsid w:val="002909E3"/>
    <w:rsid w:val="002C6AC1"/>
    <w:rsid w:val="00324977"/>
    <w:rsid w:val="0035623A"/>
    <w:rsid w:val="00362CB0"/>
    <w:rsid w:val="003834CE"/>
    <w:rsid w:val="003836F7"/>
    <w:rsid w:val="003A4ED7"/>
    <w:rsid w:val="003A7AF0"/>
    <w:rsid w:val="003B7F46"/>
    <w:rsid w:val="00403861"/>
    <w:rsid w:val="00436E6A"/>
    <w:rsid w:val="00444479"/>
    <w:rsid w:val="00461781"/>
    <w:rsid w:val="00480493"/>
    <w:rsid w:val="004B0F01"/>
    <w:rsid w:val="004B7BE1"/>
    <w:rsid w:val="004E1736"/>
    <w:rsid w:val="004F1AEF"/>
    <w:rsid w:val="004F75F5"/>
    <w:rsid w:val="00504DE8"/>
    <w:rsid w:val="00506FD9"/>
    <w:rsid w:val="005071D0"/>
    <w:rsid w:val="00526619"/>
    <w:rsid w:val="005A4A70"/>
    <w:rsid w:val="005B752C"/>
    <w:rsid w:val="005C33F5"/>
    <w:rsid w:val="005C739B"/>
    <w:rsid w:val="005D3DA5"/>
    <w:rsid w:val="00622E1D"/>
    <w:rsid w:val="006552AB"/>
    <w:rsid w:val="00673575"/>
    <w:rsid w:val="00675A41"/>
    <w:rsid w:val="00682BB6"/>
    <w:rsid w:val="00692FDF"/>
    <w:rsid w:val="006A5FE0"/>
    <w:rsid w:val="006A6D8D"/>
    <w:rsid w:val="006C2FEC"/>
    <w:rsid w:val="006C6CBC"/>
    <w:rsid w:val="006D5C69"/>
    <w:rsid w:val="0071084F"/>
    <w:rsid w:val="00721104"/>
    <w:rsid w:val="00721461"/>
    <w:rsid w:val="0074780C"/>
    <w:rsid w:val="00752592"/>
    <w:rsid w:val="00754F07"/>
    <w:rsid w:val="00783877"/>
    <w:rsid w:val="00785C78"/>
    <w:rsid w:val="007A6FAE"/>
    <w:rsid w:val="007B2341"/>
    <w:rsid w:val="007F694D"/>
    <w:rsid w:val="008073FF"/>
    <w:rsid w:val="00807F8B"/>
    <w:rsid w:val="00873AE8"/>
    <w:rsid w:val="00877E74"/>
    <w:rsid w:val="00922060"/>
    <w:rsid w:val="00951F90"/>
    <w:rsid w:val="00971AC4"/>
    <w:rsid w:val="009849BC"/>
    <w:rsid w:val="009A2EE3"/>
    <w:rsid w:val="009A7A0D"/>
    <w:rsid w:val="009B544E"/>
    <w:rsid w:val="00A15959"/>
    <w:rsid w:val="00A25AAF"/>
    <w:rsid w:val="00A31583"/>
    <w:rsid w:val="00A37FE8"/>
    <w:rsid w:val="00A461EA"/>
    <w:rsid w:val="00AC4FAF"/>
    <w:rsid w:val="00AD1987"/>
    <w:rsid w:val="00AD6D85"/>
    <w:rsid w:val="00AE71A9"/>
    <w:rsid w:val="00B026AB"/>
    <w:rsid w:val="00B35CE2"/>
    <w:rsid w:val="00B46669"/>
    <w:rsid w:val="00B56C90"/>
    <w:rsid w:val="00B72FDF"/>
    <w:rsid w:val="00B93E96"/>
    <w:rsid w:val="00BB4FA5"/>
    <w:rsid w:val="00BC3F1A"/>
    <w:rsid w:val="00BD5ECB"/>
    <w:rsid w:val="00BE0021"/>
    <w:rsid w:val="00C029FC"/>
    <w:rsid w:val="00C7002F"/>
    <w:rsid w:val="00C865C2"/>
    <w:rsid w:val="00C868B0"/>
    <w:rsid w:val="00CE201B"/>
    <w:rsid w:val="00CE3E3E"/>
    <w:rsid w:val="00CF73C3"/>
    <w:rsid w:val="00D25045"/>
    <w:rsid w:val="00D25898"/>
    <w:rsid w:val="00D5361E"/>
    <w:rsid w:val="00D83CF1"/>
    <w:rsid w:val="00DC5739"/>
    <w:rsid w:val="00DF3AB1"/>
    <w:rsid w:val="00DF5C97"/>
    <w:rsid w:val="00E02A62"/>
    <w:rsid w:val="00E31B3B"/>
    <w:rsid w:val="00E3448C"/>
    <w:rsid w:val="00E35FDC"/>
    <w:rsid w:val="00E4651F"/>
    <w:rsid w:val="00E57AD4"/>
    <w:rsid w:val="00E651B0"/>
    <w:rsid w:val="00E6697A"/>
    <w:rsid w:val="00EB2873"/>
    <w:rsid w:val="00EF4C62"/>
    <w:rsid w:val="00F03C7B"/>
    <w:rsid w:val="00F324F9"/>
    <w:rsid w:val="00F40E1E"/>
    <w:rsid w:val="00F5299D"/>
    <w:rsid w:val="00F6228F"/>
    <w:rsid w:val="00FB0D60"/>
    <w:rsid w:val="00FF19C9"/>
    <w:rsid w:val="15A6411A"/>
    <w:rsid w:val="20FD42B7"/>
    <w:rsid w:val="221878E1"/>
    <w:rsid w:val="25924500"/>
    <w:rsid w:val="327E4DF2"/>
    <w:rsid w:val="34F643BB"/>
    <w:rsid w:val="425A7A30"/>
    <w:rsid w:val="47ED1AE9"/>
    <w:rsid w:val="F3FFF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540" w:lineRule="exact"/>
      <w:ind w:firstLine="600"/>
    </w:pPr>
    <w:rPr>
      <w:rFonts w:ascii="仿宋_GB2312" w:hAnsi="Times New Roman" w:eastAsia="仿宋_GB2312" w:cs="Times New Roman"/>
      <w:b/>
      <w:bCs/>
      <w:sz w:val="30"/>
      <w:szCs w:val="30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正文文本缩进 Char"/>
    <w:basedOn w:val="7"/>
    <w:link w:val="2"/>
    <w:qFormat/>
    <w:uiPriority w:val="0"/>
    <w:rPr>
      <w:rFonts w:ascii="仿宋_GB2312" w:hAnsi="Times New Roman" w:eastAsia="仿宋_GB2312" w:cs="Times New Roman"/>
      <w:b/>
      <w:bCs/>
      <w:sz w:val="30"/>
      <w:szCs w:val="30"/>
    </w:rPr>
  </w:style>
  <w:style w:type="paragraph" w:customStyle="1" w:styleId="1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12">
    <w:name w:val="日期 Char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102</Words>
  <Characters>584</Characters>
  <Lines>4</Lines>
  <Paragraphs>1</Paragraphs>
  <TotalTime>114</TotalTime>
  <ScaleCrop>false</ScaleCrop>
  <LinksUpToDate>false</LinksUpToDate>
  <CharactersWithSpaces>685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2021-08-03T11:17:00Z</dcterms:created>
  <dc:creator>null</dc:creator>
  <cp:lastModifiedBy>吴永秀</cp:lastModifiedBy>
  <cp:lastPrinted>2022-08-04T17:14:00Z</cp:lastPrinted>
  <dcterms:modified xsi:type="dcterms:W3CDTF">2024-08-07T10:22:46Z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